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6" w:rsidRPr="00B63D28" w:rsidRDefault="00584136" w:rsidP="00584136">
      <w:pPr>
        <w:pStyle w:val="Web"/>
        <w:spacing w:before="0" w:beforeAutospacing="0" w:line="432" w:lineRule="atLeast"/>
        <w:jc w:val="center"/>
        <w:rPr>
          <w:rFonts w:ascii="標楷體" w:eastAsia="標楷體" w:hAnsi="標楷體" w:hint="eastAsia"/>
          <w:color w:val="202020"/>
          <w:sz w:val="28"/>
          <w:szCs w:val="28"/>
        </w:rPr>
      </w:pPr>
      <w:bookmarkStart w:id="0" w:name="OLE_LINK1"/>
      <w:bookmarkStart w:id="1" w:name="_GoBack"/>
      <w:r w:rsidRPr="00B63D28">
        <w:rPr>
          <w:rFonts w:ascii="標楷體" w:eastAsia="標楷體" w:hAnsi="標楷體"/>
          <w:color w:val="202020"/>
          <w:sz w:val="28"/>
          <w:szCs w:val="28"/>
        </w:rPr>
        <w:t>赴大陸地區（不含香港及澳門）申請注意事項</w:t>
      </w:r>
      <w:bookmarkEnd w:id="0"/>
    </w:p>
    <w:bookmarkEnd w:id="1"/>
    <w:p w:rsidR="00584136" w:rsidRPr="00B63D28" w:rsidRDefault="00584136" w:rsidP="00584136">
      <w:pPr>
        <w:pStyle w:val="Web"/>
        <w:numPr>
          <w:ilvl w:val="0"/>
          <w:numId w:val="1"/>
        </w:numPr>
        <w:spacing w:before="0" w:beforeAutospacing="0" w:line="432" w:lineRule="atLeast"/>
        <w:ind w:left="750"/>
        <w:rPr>
          <w:rFonts w:ascii="標楷體" w:eastAsia="標楷體" w:hAnsi="標楷體" w:hint="eastAsia"/>
        </w:rPr>
      </w:pPr>
      <w:r w:rsidRPr="00B63D28">
        <w:rPr>
          <w:rFonts w:ascii="標楷體" w:eastAsia="標楷體" w:hAnsi="標楷體"/>
          <w:b/>
          <w:bCs/>
        </w:rPr>
        <w:t>本校公務人員及兼行政人員：</w:t>
      </w:r>
      <w:r w:rsidRPr="00B63D28">
        <w:rPr>
          <w:rFonts w:ascii="標楷體" w:eastAsia="標楷體" w:hAnsi="標楷體"/>
        </w:rPr>
        <w:t>當事人赴大陸地區</w:t>
      </w:r>
      <w:r w:rsidRPr="00B63D28">
        <w:rPr>
          <w:rFonts w:ascii="標楷體" w:eastAsia="標楷體" w:hAnsi="標楷體"/>
          <w:b/>
          <w:bCs/>
        </w:rPr>
        <w:t>2個星期前</w:t>
      </w:r>
      <w:r w:rsidRPr="00B63D28">
        <w:rPr>
          <w:rStyle w:val="a3"/>
          <w:rFonts w:ascii="標楷體" w:eastAsia="標楷體" w:hAnsi="標楷體"/>
        </w:rPr>
        <w:t>填具並簽章</w:t>
      </w:r>
      <w:r w:rsidRPr="00B63D28">
        <w:rPr>
          <w:rFonts w:ascii="標楷體" w:eastAsia="標楷體" w:hAnsi="標楷體"/>
        </w:rPr>
        <w:t>「簡任第10職等及警監4階以下未涉及國家安全機密之公務員及警察人員赴大陸地區申請表」，並檢附</w:t>
      </w:r>
      <w:r w:rsidRPr="00B63D28">
        <w:rPr>
          <w:rStyle w:val="a3"/>
          <w:rFonts w:ascii="標楷體" w:eastAsia="標楷體" w:hAnsi="標楷體"/>
        </w:rPr>
        <w:t>赴陸行程表</w:t>
      </w:r>
      <w:r w:rsidRPr="00B63D28">
        <w:rPr>
          <w:rFonts w:ascii="標楷體" w:eastAsia="標楷體" w:hAnsi="標楷體"/>
        </w:rPr>
        <w:t>簽會相關處室，經學校簽准同意後，送人事室留存。</w:t>
      </w:r>
    </w:p>
    <w:p w:rsidR="00584136" w:rsidRPr="00B63D28" w:rsidRDefault="00584136" w:rsidP="00584136">
      <w:pPr>
        <w:pStyle w:val="Web"/>
        <w:numPr>
          <w:ilvl w:val="0"/>
          <w:numId w:val="1"/>
        </w:numPr>
        <w:spacing w:before="0" w:beforeAutospacing="0" w:line="432" w:lineRule="atLeast"/>
        <w:ind w:left="750"/>
        <w:rPr>
          <w:rFonts w:ascii="標楷體" w:eastAsia="標楷體" w:hAnsi="標楷體" w:hint="eastAsia"/>
        </w:rPr>
      </w:pPr>
      <w:r w:rsidRPr="00B63D28">
        <w:rPr>
          <w:rFonts w:ascii="標楷體" w:eastAsia="標楷體" w:hAnsi="標楷體"/>
        </w:rPr>
        <w:t>赴陸人員應於</w:t>
      </w:r>
      <w:r w:rsidRPr="00B63D28">
        <w:rPr>
          <w:rFonts w:ascii="標楷體" w:eastAsia="標楷體" w:hAnsi="標楷體"/>
          <w:b/>
          <w:bCs/>
        </w:rPr>
        <w:t>返臺</w:t>
      </w:r>
      <w:r w:rsidRPr="00B63D28">
        <w:rPr>
          <w:rFonts w:ascii="標楷體" w:eastAsia="標楷體" w:hAnsi="標楷體"/>
        </w:rPr>
        <w:t>上班後</w:t>
      </w:r>
      <w:r w:rsidRPr="00B63D28">
        <w:rPr>
          <w:rFonts w:ascii="標楷體" w:eastAsia="標楷體" w:hAnsi="標楷體"/>
          <w:b/>
          <w:bCs/>
        </w:rPr>
        <w:t>1星期內，填具「返臺意見反映表」</w:t>
      </w:r>
      <w:r w:rsidRPr="00B63D28">
        <w:rPr>
          <w:rFonts w:ascii="標楷體" w:eastAsia="標楷體" w:hAnsi="標楷體"/>
        </w:rPr>
        <w:t>，交由人事室留存。如在大陸地區遭遇特殊問題或發現可疑情事，應儘速向政風處反映。</w:t>
      </w:r>
    </w:p>
    <w:p w:rsidR="00584136" w:rsidRPr="00B63D28" w:rsidRDefault="00584136" w:rsidP="00B63D28">
      <w:pPr>
        <w:pStyle w:val="Web"/>
        <w:spacing w:before="0" w:beforeAutospacing="0" w:line="432" w:lineRule="atLeast"/>
        <w:ind w:left="750"/>
        <w:rPr>
          <w:rFonts w:ascii="標楷體" w:eastAsia="標楷體" w:hAnsi="標楷體" w:hint="eastAsia"/>
        </w:rPr>
      </w:pPr>
      <w:r w:rsidRPr="00B63D28">
        <w:rPr>
          <w:rFonts w:ascii="標楷體" w:eastAsia="標楷體" w:hAnsi="標楷體"/>
        </w:rPr>
        <w:t>檢附附件：</w:t>
      </w:r>
    </w:p>
    <w:p w:rsidR="00584136" w:rsidRPr="00B63D28" w:rsidRDefault="00584136" w:rsidP="00584136">
      <w:pPr>
        <w:pStyle w:val="Web"/>
        <w:numPr>
          <w:ilvl w:val="1"/>
          <w:numId w:val="1"/>
        </w:numPr>
        <w:spacing w:before="0" w:beforeAutospacing="0" w:line="432" w:lineRule="atLeast"/>
        <w:ind w:left="810" w:right="30"/>
        <w:rPr>
          <w:rFonts w:ascii="標楷體" w:eastAsia="標楷體" w:hAnsi="標楷體" w:hint="eastAsia"/>
        </w:rPr>
      </w:pPr>
      <w:r w:rsidRPr="00B63D28">
        <w:rPr>
          <w:rFonts w:ascii="標楷體" w:eastAsia="標楷體" w:hAnsi="標楷體"/>
        </w:rPr>
        <w:t>簡任第十職等及警監四階以下未涉及國家安全機密之公務員及警察人員赴大陸地區申請表。</w:t>
      </w:r>
    </w:p>
    <w:p w:rsidR="00584136" w:rsidRPr="00B63D28" w:rsidRDefault="00584136" w:rsidP="00584136">
      <w:pPr>
        <w:pStyle w:val="Web"/>
        <w:numPr>
          <w:ilvl w:val="1"/>
          <w:numId w:val="1"/>
        </w:numPr>
        <w:spacing w:before="0" w:beforeAutospacing="0" w:line="432" w:lineRule="atLeast"/>
        <w:ind w:left="810" w:right="30"/>
        <w:rPr>
          <w:rFonts w:ascii="標楷體" w:eastAsia="標楷體" w:hAnsi="標楷體" w:hint="eastAsia"/>
        </w:rPr>
      </w:pPr>
      <w:r w:rsidRPr="00B63D28">
        <w:rPr>
          <w:rFonts w:ascii="標楷體" w:eastAsia="標楷體" w:hAnsi="標楷體"/>
        </w:rPr>
        <w:t>赴大陸地區返臺意見反映表。</w:t>
      </w:r>
    </w:p>
    <w:p w:rsidR="00584136" w:rsidRPr="00B63D28" w:rsidRDefault="00584136" w:rsidP="00B63D28">
      <w:pPr>
        <w:pStyle w:val="Web"/>
        <w:spacing w:before="0" w:beforeAutospacing="0" w:line="432" w:lineRule="atLeast"/>
        <w:ind w:left="750"/>
        <w:rPr>
          <w:rFonts w:ascii="標楷體" w:eastAsia="標楷體" w:hAnsi="標楷體" w:hint="eastAsia"/>
        </w:rPr>
      </w:pPr>
      <w:r w:rsidRPr="00B63D28">
        <w:rPr>
          <w:rFonts w:ascii="標楷體" w:eastAsia="標楷體" w:hAnsi="標楷體"/>
        </w:rPr>
        <w:t>參考法規：</w:t>
      </w:r>
    </w:p>
    <w:p w:rsidR="00584136" w:rsidRPr="00B63D28" w:rsidRDefault="00584136" w:rsidP="00584136">
      <w:pPr>
        <w:pStyle w:val="Web"/>
        <w:numPr>
          <w:ilvl w:val="1"/>
          <w:numId w:val="1"/>
        </w:numPr>
        <w:spacing w:before="0" w:beforeAutospacing="0" w:line="432" w:lineRule="atLeast"/>
        <w:ind w:left="810" w:right="30"/>
        <w:rPr>
          <w:rFonts w:ascii="標楷體" w:eastAsia="標楷體" w:hAnsi="標楷體" w:hint="eastAsia"/>
        </w:rPr>
      </w:pPr>
      <w:r w:rsidRPr="00B63D28">
        <w:rPr>
          <w:rFonts w:ascii="標楷體" w:eastAsia="標楷體" w:hAnsi="標楷體"/>
        </w:rPr>
        <w:t>臺灣地區與大陸地區人民關係條例。</w:t>
      </w:r>
    </w:p>
    <w:p w:rsidR="00584136" w:rsidRPr="00B63D28" w:rsidRDefault="00584136" w:rsidP="00584136">
      <w:pPr>
        <w:pStyle w:val="Web"/>
        <w:numPr>
          <w:ilvl w:val="1"/>
          <w:numId w:val="1"/>
        </w:numPr>
        <w:spacing w:before="0" w:beforeAutospacing="0" w:line="432" w:lineRule="atLeast"/>
        <w:ind w:left="810" w:right="30"/>
        <w:rPr>
          <w:rFonts w:ascii="標楷體" w:eastAsia="標楷體" w:hAnsi="標楷體" w:hint="eastAsia"/>
        </w:rPr>
      </w:pPr>
      <w:r w:rsidRPr="00B63D28">
        <w:rPr>
          <w:rFonts w:ascii="標楷體" w:eastAsia="標楷體" w:hAnsi="標楷體"/>
        </w:rPr>
        <w:t>香港澳門關係條例。</w:t>
      </w:r>
    </w:p>
    <w:p w:rsidR="00584136" w:rsidRPr="00B63D28" w:rsidRDefault="00584136" w:rsidP="00584136">
      <w:pPr>
        <w:pStyle w:val="Web"/>
        <w:numPr>
          <w:ilvl w:val="1"/>
          <w:numId w:val="1"/>
        </w:numPr>
        <w:spacing w:before="0" w:beforeAutospacing="0" w:line="432" w:lineRule="atLeast"/>
        <w:ind w:left="810" w:right="30"/>
        <w:rPr>
          <w:rFonts w:ascii="標楷體" w:eastAsia="標楷體" w:hAnsi="標楷體" w:hint="eastAsia"/>
        </w:rPr>
      </w:pPr>
      <w:r w:rsidRPr="00B63D28">
        <w:rPr>
          <w:rFonts w:ascii="標楷體" w:eastAsia="標楷體" w:hAnsi="標楷體"/>
        </w:rPr>
        <w:t>臺灣地區公務員及特定身分人員進入大陸地區許可辦法。</w:t>
      </w:r>
    </w:p>
    <w:p w:rsidR="00584136" w:rsidRPr="00B63D28" w:rsidRDefault="00584136" w:rsidP="00584136">
      <w:pPr>
        <w:pStyle w:val="Web"/>
        <w:numPr>
          <w:ilvl w:val="1"/>
          <w:numId w:val="1"/>
        </w:numPr>
        <w:spacing w:before="0" w:beforeAutospacing="0" w:line="432" w:lineRule="atLeast"/>
        <w:ind w:left="810" w:right="30"/>
        <w:rPr>
          <w:rFonts w:ascii="標楷體" w:eastAsia="標楷體" w:hAnsi="標楷體" w:hint="eastAsia"/>
        </w:rPr>
      </w:pPr>
      <w:r w:rsidRPr="00B63D28">
        <w:rPr>
          <w:rFonts w:ascii="標楷體" w:eastAsia="標楷體" w:hAnsi="標楷體"/>
        </w:rPr>
        <w:t>簡任第10職等及警監4階以下未涉及國家安全機密之公務員及警察人員赴大陸地區作業要點。</w:t>
      </w:r>
    </w:p>
    <w:p w:rsidR="0046004B" w:rsidRPr="00B63D28" w:rsidRDefault="0046004B">
      <w:pPr>
        <w:rPr>
          <w:rFonts w:ascii="標楷體" w:eastAsia="標楷體" w:hAnsi="標楷體"/>
        </w:rPr>
      </w:pPr>
    </w:p>
    <w:sectPr w:rsidR="0046004B" w:rsidRPr="00B63D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E5BF9"/>
    <w:multiLevelType w:val="multilevel"/>
    <w:tmpl w:val="2DBAC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36"/>
    <w:rsid w:val="0046004B"/>
    <w:rsid w:val="00584136"/>
    <w:rsid w:val="009044B4"/>
    <w:rsid w:val="00A42BBF"/>
    <w:rsid w:val="00B63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62C7"/>
  <w15:chartTrackingRefBased/>
  <w15:docId w15:val="{B565B22D-0BCD-4E6D-98FE-5E91914C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413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84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2023-05-18T03:25:00Z</dcterms:created>
  <dcterms:modified xsi:type="dcterms:W3CDTF">2023-05-18T06:40:00Z</dcterms:modified>
</cp:coreProperties>
</file>